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63248" w:rsidRDefault="002974DF" w:rsidP="0030776C">
      <w:pPr>
        <w:autoSpaceDE w:val="0"/>
        <w:autoSpaceDN w:val="0"/>
        <w:adjustRightInd w:val="0"/>
        <w:spacing w:after="0" w:line="240" w:lineRule="auto"/>
        <w:rPr>
          <w:rFonts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F63248">
        <w:rPr>
          <w:rFonts w:ascii="Tahoma" w:hAnsi="Tahoma" w:cs="Tahoma"/>
          <w:color w:val="000000"/>
          <w:sz w:val="18"/>
          <w:szCs w:val="18"/>
        </w:rPr>
        <w:t>6</w:t>
      </w:r>
      <w:r w:rsidR="00761158">
        <w:rPr>
          <w:rFonts w:ascii="Tahoma" w:hAnsi="Tahoma" w:cs="Tahoma"/>
          <w:color w:val="000000"/>
          <w:sz w:val="18"/>
          <w:szCs w:val="18"/>
        </w:rPr>
        <w:t>0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4A148E">
        <w:rPr>
          <w:rFonts w:ascii="Segoe UI" w:hAnsi="Segoe UI" w:cs="Segoe UI"/>
          <w:color w:val="2F2F2F"/>
        </w:rPr>
        <w:t xml:space="preserve"> </w:t>
      </w:r>
      <w:hyperlink r:id="rId4" w:history="1">
        <w:r w:rsidR="00F63248">
          <w:rPr>
            <w:rFonts w:ascii="Segoe UI" w:hAnsi="Segoe UI" w:cs="Segoe UI"/>
            <w:color w:val="0000FF"/>
            <w:u w:val="single"/>
          </w:rPr>
          <w:t>https://etpgpb.ru/procedure/tender/etp/1169395</w:t>
        </w:r>
      </w:hyperlink>
      <w:r w:rsidR="00F63248">
        <w:rPr>
          <w:rFonts w:ascii="Segoe UI" w:hAnsi="Segoe UI" w:cs="Segoe UI"/>
          <w:color w:val="2F2F2F"/>
        </w:rPr>
        <w:t>.</w:t>
      </w:r>
      <w:r w:rsidR="00F63248">
        <w:rPr>
          <w:rFonts w:ascii="Tms Rmn" w:hAnsi="Tms Rmn" w:cs="Tms Rm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247829" w:rsidRPr="00F63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63248"/>
    <w:rsid w:val="00F83AF8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169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84</cp:revision>
  <dcterms:created xsi:type="dcterms:W3CDTF">2022-02-02T11:15:00Z</dcterms:created>
  <dcterms:modified xsi:type="dcterms:W3CDTF">2025-09-26T11:12:00Z</dcterms:modified>
</cp:coreProperties>
</file>